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80B87B7" w14:textId="49B4292B" w:rsidR="00191A28" w:rsidRDefault="002E7F98" w:rsidP="00AF31C4">
      <w:pPr>
        <w:pStyle w:val="BodyA"/>
        <w:rPr>
          <w:sz w:val="22"/>
        </w:rPr>
      </w:pPr>
      <w:r>
        <w:rPr>
          <w:sz w:val="22"/>
        </w:rPr>
        <w:t>AMENDED</w:t>
      </w: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E312F18" w14:textId="01B5E755" w:rsidR="00AF31C4" w:rsidRPr="00901695" w:rsidRDefault="003B7E17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rFonts w:eastAsia="Arial Unicode MS" w:cs="Arial Unicode MS"/>
          <w:sz w:val="22"/>
        </w:rPr>
        <w:t xml:space="preserve">Approve Amended Agenda.  </w:t>
      </w:r>
      <w:r w:rsidR="00AF31C4" w:rsidRPr="00901695">
        <w:rPr>
          <w:rFonts w:eastAsia="Arial Unicode MS" w:cs="Arial Unicode MS"/>
          <w:sz w:val="22"/>
        </w:rPr>
        <w:t xml:space="preserve">Review &amp; Approval of Minutes from Regular Council Meeting of </w:t>
      </w:r>
      <w:r w:rsidR="00630A9F">
        <w:rPr>
          <w:rFonts w:eastAsia="Arial Unicode MS" w:cs="Arial Unicode MS"/>
          <w:sz w:val="22"/>
        </w:rPr>
        <w:t>July 13</w:t>
      </w:r>
      <w:r w:rsidR="00AF31C4">
        <w:rPr>
          <w:rFonts w:eastAsia="Arial Unicode MS" w:cs="Arial Unicode MS"/>
          <w:sz w:val="22"/>
        </w:rPr>
        <w:t>,</w:t>
      </w:r>
      <w:r w:rsidR="00AF31C4">
        <w:rPr>
          <w:rFonts w:eastAsia="Arial Unicode MS" w:cs="Arial Unicode MS"/>
          <w:sz w:val="22"/>
          <w:vertAlign w:val="superscript"/>
        </w:rPr>
        <w:t xml:space="preserve"> </w:t>
      </w:r>
      <w:r w:rsidR="00AF31C4">
        <w:rPr>
          <w:rFonts w:eastAsia="Arial Unicode MS" w:cs="Arial Unicode MS"/>
          <w:sz w:val="22"/>
        </w:rPr>
        <w:t xml:space="preserve">2020 and </w:t>
      </w:r>
      <w:r w:rsidR="007B1CD3">
        <w:rPr>
          <w:rFonts w:eastAsia="Arial Unicode MS" w:cs="Arial Unicode MS"/>
          <w:sz w:val="22"/>
        </w:rPr>
        <w:t>Special</w:t>
      </w:r>
      <w:r w:rsidR="00AF31C4">
        <w:rPr>
          <w:rFonts w:eastAsia="Arial Unicode MS" w:cs="Arial Unicode MS"/>
          <w:sz w:val="22"/>
        </w:rPr>
        <w:t xml:space="preserve"> Council Meeting of </w:t>
      </w:r>
      <w:r w:rsidR="00630A9F">
        <w:rPr>
          <w:rFonts w:eastAsia="Arial Unicode MS" w:cs="Arial Unicode MS"/>
          <w:sz w:val="22"/>
        </w:rPr>
        <w:t>July 27</w:t>
      </w:r>
      <w:r w:rsidR="00AF31C4">
        <w:rPr>
          <w:rFonts w:eastAsia="Arial Unicode MS" w:cs="Arial Unicode MS"/>
          <w:sz w:val="22"/>
        </w:rPr>
        <w:t xml:space="preserve">, 2020 </w:t>
      </w:r>
    </w:p>
    <w:p w14:paraId="7FE8900B" w14:textId="77777777" w:rsidR="00AF31C4" w:rsidRPr="00AC7D1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901695">
        <w:rPr>
          <w:rFonts w:eastAsia="Arial Unicode MS" w:cs="Arial Unicode MS"/>
          <w:sz w:val="22"/>
          <w:lang w:val="fr-FR"/>
        </w:rPr>
        <w:t>Presentations / Special Guests</w:t>
      </w:r>
    </w:p>
    <w:p w14:paraId="17EAFE85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Franklin County Sheriff Report</w:t>
      </w:r>
    </w:p>
    <w:p w14:paraId="2D32E5FF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Hamilton Twp Fire Department Report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78C87CE2" w14:textId="296B8200" w:rsidR="00AF31C4" w:rsidRPr="00C52284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Administrative</w:t>
      </w:r>
    </w:p>
    <w:p w14:paraId="1C670BC0" w14:textId="06ECFD6A" w:rsidR="00C52284" w:rsidRPr="003A7F3B" w:rsidRDefault="00C52284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Presentation on Tree City</w:t>
      </w:r>
    </w:p>
    <w:p w14:paraId="56CA852F" w14:textId="5EFBCCBB" w:rsidR="00161F11" w:rsidRPr="009D193E" w:rsidRDefault="009D193E" w:rsidP="00DF7651">
      <w:pPr>
        <w:pStyle w:val="BodyA"/>
        <w:numPr>
          <w:ilvl w:val="2"/>
          <w:numId w:val="2"/>
        </w:numPr>
        <w:tabs>
          <w:tab w:val="left" w:pos="1440"/>
        </w:tabs>
        <w:spacing w:after="100" w:line="240" w:lineRule="auto"/>
        <w:rPr>
          <w:sz w:val="22"/>
        </w:rPr>
      </w:pPr>
      <w:r>
        <w:rPr>
          <w:sz w:val="22"/>
        </w:rPr>
        <w:t>55 Commerce Street Survey</w:t>
      </w:r>
    </w:p>
    <w:p w14:paraId="3E6BD5B3" w14:textId="77777777" w:rsidR="00AF31C4" w:rsidRPr="001205C7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 w:rsidRPr="001205C7">
        <w:rPr>
          <w:sz w:val="22"/>
        </w:rPr>
        <w:t xml:space="preserve">Village </w:t>
      </w:r>
      <w:r w:rsidRPr="001205C7">
        <w:rPr>
          <w:sz w:val="22"/>
          <w:lang w:val="fr-FR"/>
        </w:rPr>
        <w:t>Report</w:t>
      </w:r>
      <w:r w:rsidRPr="001205C7">
        <w:rPr>
          <w:sz w:val="22"/>
        </w:rPr>
        <w:t>s</w:t>
      </w:r>
    </w:p>
    <w:p w14:paraId="49F20792" w14:textId="77777777" w:rsidR="00AF31C4" w:rsidRPr="001205C7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14:paraId="65195A2F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14:paraId="18A5975E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14:paraId="23AC9FE8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14:paraId="307F47F2" w14:textId="3236BFA3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  <w:r w:rsidR="00D231EC">
        <w:rPr>
          <w:sz w:val="22"/>
        </w:rPr>
        <w:t xml:space="preserve"> </w:t>
      </w:r>
    </w:p>
    <w:p w14:paraId="1DF7DF64" w14:textId="77777777" w:rsidR="00AF31C4" w:rsidRPr="00DB52B7" w:rsidRDefault="00AF31C4" w:rsidP="00AF31C4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14:paraId="4941B5F3" w14:textId="77777777" w:rsidR="00AF31C4" w:rsidRPr="00AC7D1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14:paraId="78EE1513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14:paraId="60AB6606" w14:textId="77777777" w:rsidR="00AF31C4" w:rsidRPr="008F54E1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6971D3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14:paraId="138F29AE" w14:textId="1C17A8A5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14:paraId="79DE1F40" w14:textId="006BAF3C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14:paraId="6CCCC418" w14:textId="77777777" w:rsidR="00252B84" w:rsidRDefault="00252B84" w:rsidP="00252B84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Ordinance 19-2020 declaring the building at 206 Vause Street to be a non-smoking facility</w:t>
      </w:r>
    </w:p>
    <w:p w14:paraId="4471EC00" w14:textId="22DB0F0A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</w:p>
    <w:p w14:paraId="3ADF655D" w14:textId="5CA01419" w:rsidR="003B2E26" w:rsidRDefault="003B2E26" w:rsidP="003B2E26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Ordinance 16-2020 to become a Tree City USA Community</w:t>
      </w:r>
    </w:p>
    <w:p w14:paraId="042FEB9C" w14:textId="77777777" w:rsidR="00235A2B" w:rsidRDefault="00235A2B" w:rsidP="00235A2B">
      <w:pPr>
        <w:pStyle w:val="BodyA"/>
        <w:tabs>
          <w:tab w:val="left" w:pos="1440"/>
        </w:tabs>
        <w:spacing w:after="100"/>
        <w:rPr>
          <w:sz w:val="22"/>
        </w:rPr>
      </w:pPr>
    </w:p>
    <w:p w14:paraId="103E8333" w14:textId="46FEFC0A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lastRenderedPageBreak/>
        <w:t>Tabled Legislation</w:t>
      </w:r>
    </w:p>
    <w:p w14:paraId="3F17E087" w14:textId="15D27C9A" w:rsidR="0069161F" w:rsidRPr="004C2D1D" w:rsidRDefault="004C2D1D" w:rsidP="004C2D1D">
      <w:pPr>
        <w:pStyle w:val="BodyA"/>
        <w:numPr>
          <w:ilvl w:val="2"/>
          <w:numId w:val="3"/>
        </w:numPr>
        <w:spacing w:after="100" w:line="240" w:lineRule="auto"/>
        <w:rPr>
          <w:sz w:val="22"/>
          <w:szCs w:val="22"/>
          <w:highlight w:val="yellow"/>
        </w:rPr>
      </w:pPr>
      <w:r w:rsidRPr="004331B0">
        <w:rPr>
          <w:sz w:val="22"/>
          <w:szCs w:val="22"/>
        </w:rPr>
        <w:t>Ordinance 11-2020 adopting an application to rent the community building at 206 Vause Street</w:t>
      </w:r>
    </w:p>
    <w:p w14:paraId="1EA56480" w14:textId="77777777" w:rsidR="00AF31C4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DD626F">
        <w:rPr>
          <w:sz w:val="22"/>
        </w:rPr>
        <w:t>Old Business</w:t>
      </w:r>
    </w:p>
    <w:p w14:paraId="4A0D3514" w14:textId="64041ADA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14:paraId="1BEA0021" w14:textId="164FD0F6" w:rsidR="00235A2B" w:rsidRDefault="00235A2B" w:rsidP="00B220C1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Aug 13</w:t>
      </w:r>
      <w:r>
        <w:rPr>
          <w:sz w:val="22"/>
        </w:rPr>
        <w:tab/>
        <w:t>Planning Commission</w:t>
      </w:r>
    </w:p>
    <w:p w14:paraId="3746897A" w14:textId="30EA5DF3" w:rsidR="00AF31C4" w:rsidRDefault="00B220C1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Aug 24</w:t>
      </w:r>
      <w:r w:rsidR="00AF31C4">
        <w:rPr>
          <w:sz w:val="22"/>
        </w:rPr>
        <w:tab/>
        <w:t>Safety Committee</w:t>
      </w:r>
    </w:p>
    <w:p w14:paraId="2814D720" w14:textId="549A1D55" w:rsidR="00AF31C4" w:rsidRDefault="00B220C1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Aug 24</w:t>
      </w:r>
      <w:r w:rsidR="00AF31C4">
        <w:rPr>
          <w:sz w:val="22"/>
        </w:rPr>
        <w:tab/>
        <w:t>Council Working Session</w:t>
      </w:r>
    </w:p>
    <w:p w14:paraId="52F6E530" w14:textId="0F144A7A" w:rsidR="00AF31C4" w:rsidRDefault="0062419B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Sep 14</w:t>
      </w:r>
      <w:r w:rsidR="00AF31C4">
        <w:rPr>
          <w:sz w:val="22"/>
        </w:rPr>
        <w:tab/>
        <w:t>Economic Development Committee</w:t>
      </w:r>
    </w:p>
    <w:p w14:paraId="1F37A625" w14:textId="1A597CD1" w:rsidR="00AF31C4" w:rsidRDefault="0062419B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Sep 14</w:t>
      </w:r>
      <w:r w:rsidR="00AF31C4">
        <w:rPr>
          <w:sz w:val="22"/>
        </w:rPr>
        <w:tab/>
        <w:t>Regular Council Meeting</w:t>
      </w:r>
    </w:p>
    <w:p w14:paraId="2B7C6CAA" w14:textId="5F617299" w:rsidR="00287CA4" w:rsidRDefault="00287CA4" w:rsidP="00702BFB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3876444E" w14:textId="4E6F0A21" w:rsidR="00287CA4" w:rsidRPr="00393CAE" w:rsidRDefault="00E44CE7" w:rsidP="00393CA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b/>
          <w:bCs/>
          <w:i/>
          <w:iCs/>
          <w:sz w:val="22"/>
        </w:rPr>
      </w:pPr>
      <w:r w:rsidRPr="00393CAE">
        <w:rPr>
          <w:b/>
          <w:bCs/>
          <w:i/>
          <w:iCs/>
          <w:sz w:val="22"/>
        </w:rPr>
        <w:t>Schedule clean</w:t>
      </w:r>
      <w:r w:rsidR="00507FCE">
        <w:rPr>
          <w:b/>
          <w:bCs/>
          <w:i/>
          <w:iCs/>
          <w:sz w:val="22"/>
        </w:rPr>
        <w:t>-</w:t>
      </w:r>
      <w:r w:rsidRPr="00393CAE">
        <w:rPr>
          <w:b/>
          <w:bCs/>
          <w:i/>
          <w:iCs/>
          <w:sz w:val="22"/>
        </w:rPr>
        <w:t>up day for 2</w:t>
      </w:r>
      <w:r w:rsidRPr="00393CAE">
        <w:rPr>
          <w:b/>
          <w:bCs/>
          <w:i/>
          <w:iCs/>
          <w:sz w:val="22"/>
          <w:vertAlign w:val="superscript"/>
        </w:rPr>
        <w:t>nd</w:t>
      </w:r>
      <w:r w:rsidRPr="00393CAE">
        <w:rPr>
          <w:b/>
          <w:bCs/>
          <w:i/>
          <w:iCs/>
          <w:sz w:val="22"/>
        </w:rPr>
        <w:t xml:space="preserve"> floor of old schoolhouse</w:t>
      </w:r>
      <w:r w:rsidR="00C835BA" w:rsidRPr="00393CAE">
        <w:rPr>
          <w:b/>
          <w:bCs/>
          <w:i/>
          <w:iCs/>
          <w:sz w:val="22"/>
        </w:rPr>
        <w:t xml:space="preserve"> and</w:t>
      </w:r>
      <w:r w:rsidRPr="00393CAE">
        <w:rPr>
          <w:b/>
          <w:bCs/>
          <w:i/>
          <w:iCs/>
          <w:sz w:val="22"/>
        </w:rPr>
        <w:t xml:space="preserve"> </w:t>
      </w:r>
      <w:r w:rsidR="00891E5B" w:rsidRPr="00393CAE">
        <w:rPr>
          <w:b/>
          <w:bCs/>
          <w:i/>
          <w:iCs/>
          <w:sz w:val="22"/>
        </w:rPr>
        <w:t>items donated by Scioto Downs in equipment barn</w:t>
      </w:r>
    </w:p>
    <w:p w14:paraId="6BF77EA7" w14:textId="77777777" w:rsidR="00665A63" w:rsidRDefault="00665A6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67EB3" w14:textId="77777777" w:rsidR="0050184E" w:rsidRDefault="0050184E" w:rsidP="00AF31C4">
      <w:r>
        <w:separator/>
      </w:r>
    </w:p>
  </w:endnote>
  <w:endnote w:type="continuationSeparator" w:id="0">
    <w:p w14:paraId="2D54148E" w14:textId="77777777" w:rsidR="0050184E" w:rsidRDefault="0050184E" w:rsidP="00AF31C4">
      <w:r>
        <w:continuationSeparator/>
      </w:r>
    </w:p>
  </w:endnote>
  <w:endnote w:type="continuationNotice" w:id="1">
    <w:p w14:paraId="18AA6C64" w14:textId="77777777" w:rsidR="0050184E" w:rsidRDefault="00501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BDC3F" w14:paraId="5F4B248C" w14:textId="77777777" w:rsidTr="548BDC3F">
      <w:tc>
        <w:tcPr>
          <w:tcW w:w="3120" w:type="dxa"/>
        </w:tcPr>
        <w:p w14:paraId="030AA9CE" w14:textId="24C1D5E8" w:rsidR="548BDC3F" w:rsidRDefault="548BDC3F" w:rsidP="548BDC3F">
          <w:pPr>
            <w:pStyle w:val="Header"/>
            <w:ind w:left="-115"/>
          </w:pPr>
        </w:p>
      </w:tc>
      <w:tc>
        <w:tcPr>
          <w:tcW w:w="3120" w:type="dxa"/>
        </w:tcPr>
        <w:p w14:paraId="0420603B" w14:textId="79FA76AB" w:rsidR="548BDC3F" w:rsidRDefault="548BDC3F" w:rsidP="548BDC3F">
          <w:pPr>
            <w:pStyle w:val="Header"/>
            <w:jc w:val="center"/>
          </w:pPr>
        </w:p>
      </w:tc>
      <w:tc>
        <w:tcPr>
          <w:tcW w:w="3120" w:type="dxa"/>
        </w:tcPr>
        <w:p w14:paraId="3AAE8B88" w14:textId="27118B7D" w:rsidR="548BDC3F" w:rsidRDefault="548BDC3F" w:rsidP="548BDC3F">
          <w:pPr>
            <w:pStyle w:val="Header"/>
            <w:ind w:right="-115"/>
            <w:jc w:val="right"/>
          </w:pPr>
        </w:p>
      </w:tc>
    </w:tr>
  </w:tbl>
  <w:p w14:paraId="41F4C989" w14:textId="62D0D199" w:rsidR="00393C8B" w:rsidRDefault="00393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3A228" w14:textId="77777777" w:rsidR="0050184E" w:rsidRDefault="0050184E" w:rsidP="00AF31C4">
      <w:r>
        <w:separator/>
      </w:r>
    </w:p>
  </w:footnote>
  <w:footnote w:type="continuationSeparator" w:id="0">
    <w:p w14:paraId="6B36D621" w14:textId="77777777" w:rsidR="0050184E" w:rsidRDefault="0050184E" w:rsidP="00AF31C4">
      <w:r>
        <w:continuationSeparator/>
      </w:r>
    </w:p>
  </w:footnote>
  <w:footnote w:type="continuationNotice" w:id="1">
    <w:p w14:paraId="6B5DDE7A" w14:textId="77777777" w:rsidR="0050184E" w:rsidRDefault="00501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3923DB02" w:rsidR="005E2BA0" w:rsidRDefault="00A71C1E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 xml:space="preserve">August </w:t>
    </w:r>
    <w:r w:rsidR="00A369F6">
      <w:rPr>
        <w:rFonts w:ascii="Arial Black" w:hAnsi="Arial Black"/>
        <w:color w:val="808080"/>
        <w:u w:color="808080"/>
      </w:rPr>
      <w:t>10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D84FCBE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5A5EDA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6A3B22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7AE428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163F40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FC7EC2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DC10FE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622C24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848DEC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CD84FCBE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5A5EDA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6A3B22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7AE428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163F40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FC7EC2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DC10FE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622C24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848DEC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CD84FCBE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E5A5EDA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376A3B22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F7AE428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0163F40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4FC7EC2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5FDC10FE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42622C24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C848DEC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82701"/>
    <w:rsid w:val="000E10A8"/>
    <w:rsid w:val="000F733E"/>
    <w:rsid w:val="00121BD1"/>
    <w:rsid w:val="001537D9"/>
    <w:rsid w:val="00161F11"/>
    <w:rsid w:val="00183CF7"/>
    <w:rsid w:val="00191A28"/>
    <w:rsid w:val="001D5CA5"/>
    <w:rsid w:val="001D6F75"/>
    <w:rsid w:val="0021653A"/>
    <w:rsid w:val="002233CA"/>
    <w:rsid w:val="002304A4"/>
    <w:rsid w:val="00235A2B"/>
    <w:rsid w:val="0024530C"/>
    <w:rsid w:val="00252B84"/>
    <w:rsid w:val="00275E22"/>
    <w:rsid w:val="002832B3"/>
    <w:rsid w:val="00287CA4"/>
    <w:rsid w:val="002D3A33"/>
    <w:rsid w:val="002D7ED0"/>
    <w:rsid w:val="002E7F98"/>
    <w:rsid w:val="00310B79"/>
    <w:rsid w:val="00393C8B"/>
    <w:rsid w:val="00393CAE"/>
    <w:rsid w:val="003A7F3B"/>
    <w:rsid w:val="003B1E8C"/>
    <w:rsid w:val="003B2E26"/>
    <w:rsid w:val="003B7E17"/>
    <w:rsid w:val="00420297"/>
    <w:rsid w:val="004331B0"/>
    <w:rsid w:val="0044398B"/>
    <w:rsid w:val="0049613F"/>
    <w:rsid w:val="004A3D4E"/>
    <w:rsid w:val="004B457F"/>
    <w:rsid w:val="004C2D1D"/>
    <w:rsid w:val="004F6B06"/>
    <w:rsid w:val="0050184E"/>
    <w:rsid w:val="00507FCE"/>
    <w:rsid w:val="005342D5"/>
    <w:rsid w:val="00592006"/>
    <w:rsid w:val="0062419B"/>
    <w:rsid w:val="00630A9F"/>
    <w:rsid w:val="00665A63"/>
    <w:rsid w:val="006753F4"/>
    <w:rsid w:val="00681E08"/>
    <w:rsid w:val="0069161F"/>
    <w:rsid w:val="006A430E"/>
    <w:rsid w:val="006B5983"/>
    <w:rsid w:val="006F4C6E"/>
    <w:rsid w:val="00702BFB"/>
    <w:rsid w:val="0070571F"/>
    <w:rsid w:val="007078EE"/>
    <w:rsid w:val="007137D3"/>
    <w:rsid w:val="00752D65"/>
    <w:rsid w:val="00754757"/>
    <w:rsid w:val="007724DE"/>
    <w:rsid w:val="00790CF8"/>
    <w:rsid w:val="007A14E2"/>
    <w:rsid w:val="007B16F7"/>
    <w:rsid w:val="007B1CD3"/>
    <w:rsid w:val="007C1225"/>
    <w:rsid w:val="007D3EC4"/>
    <w:rsid w:val="007E6318"/>
    <w:rsid w:val="007F2DAF"/>
    <w:rsid w:val="008756A1"/>
    <w:rsid w:val="00891E5B"/>
    <w:rsid w:val="008E2913"/>
    <w:rsid w:val="008F5BB8"/>
    <w:rsid w:val="00953097"/>
    <w:rsid w:val="00972815"/>
    <w:rsid w:val="00976003"/>
    <w:rsid w:val="009830D9"/>
    <w:rsid w:val="00984FAE"/>
    <w:rsid w:val="009D193E"/>
    <w:rsid w:val="00A17DE0"/>
    <w:rsid w:val="00A369F6"/>
    <w:rsid w:val="00A54E19"/>
    <w:rsid w:val="00A71C1E"/>
    <w:rsid w:val="00AA6816"/>
    <w:rsid w:val="00AC282D"/>
    <w:rsid w:val="00AE4CE6"/>
    <w:rsid w:val="00AF31C4"/>
    <w:rsid w:val="00B220C1"/>
    <w:rsid w:val="00B84649"/>
    <w:rsid w:val="00BE5F6F"/>
    <w:rsid w:val="00C257A4"/>
    <w:rsid w:val="00C52284"/>
    <w:rsid w:val="00C835BA"/>
    <w:rsid w:val="00C84C39"/>
    <w:rsid w:val="00C876BD"/>
    <w:rsid w:val="00C9387D"/>
    <w:rsid w:val="00CB7342"/>
    <w:rsid w:val="00D1444F"/>
    <w:rsid w:val="00D20281"/>
    <w:rsid w:val="00D231EC"/>
    <w:rsid w:val="00D827EC"/>
    <w:rsid w:val="00D86C0C"/>
    <w:rsid w:val="00D9437D"/>
    <w:rsid w:val="00DC2645"/>
    <w:rsid w:val="00DD00D7"/>
    <w:rsid w:val="00DE595B"/>
    <w:rsid w:val="00DF6872"/>
    <w:rsid w:val="00DF7651"/>
    <w:rsid w:val="00E36A58"/>
    <w:rsid w:val="00E4290B"/>
    <w:rsid w:val="00E44CE7"/>
    <w:rsid w:val="00E57D0E"/>
    <w:rsid w:val="00E64779"/>
    <w:rsid w:val="00EC0F67"/>
    <w:rsid w:val="00EE454A"/>
    <w:rsid w:val="00F66E4A"/>
    <w:rsid w:val="00F67739"/>
    <w:rsid w:val="00FC5E59"/>
    <w:rsid w:val="548B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39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19</cp:revision>
  <cp:lastPrinted>2020-07-10T14:47:00Z</cp:lastPrinted>
  <dcterms:created xsi:type="dcterms:W3CDTF">2020-08-07T13:40:00Z</dcterms:created>
  <dcterms:modified xsi:type="dcterms:W3CDTF">2020-08-07T14:13:00Z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